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ECA85" w14:textId="77777777" w:rsidR="009D74BE" w:rsidRPr="00A34CAC" w:rsidRDefault="00EB5425" w:rsidP="009D74BE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CAC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  <w:r w:rsidR="00F256B8" w:rsidRPr="00A34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74BE" w:rsidRPr="00A34CAC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конкурса профессионального мастерства среди работников сферы туризма Ленинградской области </w:t>
      </w:r>
    </w:p>
    <w:p w14:paraId="369DA20C" w14:textId="2D1D5F2D" w:rsidR="006A30FB" w:rsidRPr="00A34CAC" w:rsidRDefault="009D74BE" w:rsidP="00F354C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CAC">
        <w:rPr>
          <w:rFonts w:ascii="Times New Roman" w:hAnsi="Times New Roman" w:cs="Times New Roman"/>
          <w:b/>
          <w:bCs/>
          <w:sz w:val="24"/>
          <w:szCs w:val="24"/>
        </w:rPr>
        <w:t xml:space="preserve">«Лучшие в </w:t>
      </w:r>
      <w:r w:rsidR="0090185C" w:rsidRPr="00A34CAC">
        <w:rPr>
          <w:rFonts w:ascii="Times New Roman" w:hAnsi="Times New Roman" w:cs="Times New Roman"/>
          <w:b/>
          <w:bCs/>
          <w:sz w:val="24"/>
          <w:szCs w:val="24"/>
        </w:rPr>
        <w:t>туризме» в</w:t>
      </w:r>
      <w:r w:rsidR="00F354CB" w:rsidRPr="00A34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4CA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C7928" w:rsidRPr="00A34C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34CA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F354CB" w:rsidRPr="00A34CAC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14:paraId="13B77588" w14:textId="0F03E11B" w:rsidR="0026314A" w:rsidRPr="00A34CAC" w:rsidRDefault="00541E05" w:rsidP="006B7E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541E05">
        <w:rPr>
          <w:b/>
          <w:bCs/>
          <w:color w:val="000000"/>
        </w:rPr>
        <w:t>Организаторы:</w:t>
      </w:r>
      <w:r>
        <w:rPr>
          <w:color w:val="000000"/>
        </w:rPr>
        <w:t xml:space="preserve"> </w:t>
      </w:r>
      <w:r w:rsidR="0026314A" w:rsidRPr="00A34CAC">
        <w:rPr>
          <w:color w:val="000000"/>
        </w:rPr>
        <w:t xml:space="preserve">Комитет </w:t>
      </w:r>
      <w:r w:rsidR="00CC2B3F" w:rsidRPr="00A34CAC">
        <w:rPr>
          <w:color w:val="000000"/>
        </w:rPr>
        <w:t xml:space="preserve">по культуре и туризму </w:t>
      </w:r>
      <w:r w:rsidR="0026314A" w:rsidRPr="00A34CAC">
        <w:rPr>
          <w:color w:val="000000"/>
        </w:rPr>
        <w:t>Ленинградской области и ГБУ ЛО «Информационно-</w:t>
      </w:r>
      <w:r w:rsidR="0026314A" w:rsidRPr="00A34CAC">
        <w:t>туристский</w:t>
      </w:r>
      <w:r w:rsidR="0026314A" w:rsidRPr="00A34CAC">
        <w:rPr>
          <w:color w:val="FF0000"/>
        </w:rPr>
        <w:t xml:space="preserve"> </w:t>
      </w:r>
      <w:r w:rsidR="0026314A" w:rsidRPr="00A34CAC">
        <w:rPr>
          <w:color w:val="000000"/>
        </w:rPr>
        <w:t>центр» информирует о проведении Конкурса «Лучшие в туризме Ленинградской области»</w:t>
      </w:r>
      <w:r w:rsidR="00A34CAC" w:rsidRPr="00A34CAC">
        <w:rPr>
          <w:color w:val="000000"/>
        </w:rPr>
        <w:t xml:space="preserve"> в 2024 году</w:t>
      </w:r>
      <w:r w:rsidR="00A34CAC">
        <w:rPr>
          <w:color w:val="000000"/>
        </w:rPr>
        <w:t xml:space="preserve"> (далее – Конкурс).</w:t>
      </w:r>
    </w:p>
    <w:p w14:paraId="5924FDC2" w14:textId="71AC3232" w:rsidR="0090185C" w:rsidRPr="00A34CAC" w:rsidRDefault="009C125B" w:rsidP="009C125B">
      <w:pPr>
        <w:pStyle w:val="a3"/>
        <w:shd w:val="clear" w:color="auto" w:fill="FFFFFF"/>
        <w:spacing w:after="0" w:line="276" w:lineRule="auto"/>
        <w:ind w:firstLine="567"/>
        <w:jc w:val="both"/>
        <w:textAlignment w:val="baseline"/>
        <w:rPr>
          <w:color w:val="000000"/>
        </w:rPr>
      </w:pPr>
      <w:r w:rsidRPr="00A34CAC">
        <w:rPr>
          <w:color w:val="000000"/>
        </w:rPr>
        <w:t>Мероприятие проводится с целью стимулирования и развития туристской отрасли, повышения качества обслуживания во всех видах туризма области.</w:t>
      </w:r>
    </w:p>
    <w:p w14:paraId="0024A313" w14:textId="77777777" w:rsidR="0026314A" w:rsidRPr="00A34CAC" w:rsidRDefault="0026314A" w:rsidP="006B7E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bCs/>
          <w:color w:val="000000"/>
        </w:rPr>
      </w:pPr>
      <w:r w:rsidRPr="00A34CAC">
        <w:rPr>
          <w:b/>
          <w:bCs/>
          <w:color w:val="000000"/>
        </w:rPr>
        <w:t>Цели и задачи Конкурса:</w:t>
      </w:r>
    </w:p>
    <w:p w14:paraId="1890BA04" w14:textId="77777777" w:rsidR="0026314A" w:rsidRPr="00A34CAC" w:rsidRDefault="0026314A" w:rsidP="006B7E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A34CAC">
        <w:rPr>
          <w:color w:val="000000"/>
        </w:rPr>
        <w:t>- формирование и закрепление имиджа Ленинградской области как региона, комфортного и привлекательного для туризма, обладающего развитой гостиничной и транспортной инфраструктурой, предоставляющего широкий спектр возможностей для реализации туристских потребностей и запросов различных категорий туристов;</w:t>
      </w:r>
    </w:p>
    <w:p w14:paraId="127DF7CC" w14:textId="0ACD7025" w:rsidR="008B4B5B" w:rsidRPr="00A34CAC" w:rsidRDefault="008B4B5B" w:rsidP="006B7E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A34CAC">
        <w:rPr>
          <w:color w:val="000000"/>
        </w:rPr>
        <w:t xml:space="preserve">- стимулирование и развитие туристской отрасли, </w:t>
      </w:r>
      <w:r w:rsidR="009C125B" w:rsidRPr="00A34CAC">
        <w:rPr>
          <w:color w:val="000000"/>
        </w:rPr>
        <w:t>повышение качества работы и имиджа конкурентоспособных организаций и представителей в сфере туризма;</w:t>
      </w:r>
    </w:p>
    <w:p w14:paraId="033CE215" w14:textId="71E28090" w:rsidR="0026314A" w:rsidRPr="00A34CAC" w:rsidRDefault="0026314A" w:rsidP="006B7E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A34CAC">
        <w:rPr>
          <w:color w:val="000000"/>
        </w:rPr>
        <w:t>- выявление лидеров туристической отрасли в регионе, способствующих повышению качества обслуживания и продвижения Ленинградской области как туристической дестинации</w:t>
      </w:r>
      <w:r w:rsidR="009C125B" w:rsidRPr="00A34CAC">
        <w:rPr>
          <w:color w:val="000000"/>
        </w:rPr>
        <w:t>;</w:t>
      </w:r>
    </w:p>
    <w:p w14:paraId="378F70B6" w14:textId="60D22562" w:rsidR="009C125B" w:rsidRPr="00A34CAC" w:rsidRDefault="009C125B" w:rsidP="006B7E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A34CAC">
        <w:rPr>
          <w:color w:val="000000"/>
        </w:rPr>
        <w:t>- вовлечение участников туриндустрии региона в развитие туризма на территории Ленинградской области;</w:t>
      </w:r>
    </w:p>
    <w:p w14:paraId="54FD3696" w14:textId="06345016" w:rsidR="009C125B" w:rsidRPr="00A34CAC" w:rsidRDefault="009C125B" w:rsidP="006B7E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A34CAC">
        <w:rPr>
          <w:color w:val="000000"/>
        </w:rPr>
        <w:t>- поддержка и продвижение лучших туристских проектов;</w:t>
      </w:r>
    </w:p>
    <w:p w14:paraId="7F3B9122" w14:textId="45169F30" w:rsidR="009C125B" w:rsidRPr="00A34CAC" w:rsidRDefault="009C125B" w:rsidP="006B7E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  <w:r w:rsidRPr="00A34CAC">
        <w:rPr>
          <w:color w:val="000000"/>
        </w:rPr>
        <w:t>- продвижение имиджа Ленинградской области как региона благополучного для развития туризма.</w:t>
      </w:r>
    </w:p>
    <w:p w14:paraId="49D99F71" w14:textId="77777777" w:rsidR="003477C5" w:rsidRPr="00A34CAC" w:rsidRDefault="003477C5" w:rsidP="006B7E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color w:val="000000"/>
        </w:rPr>
      </w:pPr>
    </w:p>
    <w:p w14:paraId="3F156A40" w14:textId="77777777" w:rsidR="00DA26F9" w:rsidRPr="00902ED8" w:rsidRDefault="00671DE0" w:rsidP="00DA26F9">
      <w:pPr>
        <w:pStyle w:val="a4"/>
        <w:widowControl w:val="0"/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Для участия в Конкурсе приглашаются </w:t>
      </w:r>
      <w:r w:rsidR="00DA26F9" w:rsidRPr="00902ED8">
        <w:rPr>
          <w:sz w:val="24"/>
          <w:szCs w:val="24"/>
        </w:rPr>
        <w:t>организации туристской индустрии: некоммерческие организации; туроператоры; органы местного самоуправления, отвечающих за развитие туризма в районах Ленинградской области; представители информационно-туристских центров Ленинградской области; экскурсоводы/гиды, аттестованные по Ленинградской области; СМИ; авторы статей/журналисты; тревел-блогеры; граждане, имеющие статус Самозанятых, а также Индивидуальные предприниматели при условии соответствия требованиям.</w:t>
      </w:r>
    </w:p>
    <w:p w14:paraId="7261470E" w14:textId="470FAABA" w:rsidR="00A34CAC" w:rsidRDefault="00A34CAC" w:rsidP="003439DC">
      <w:pPr>
        <w:pStyle w:val="a4"/>
        <w:widowControl w:val="0"/>
        <w:ind w:left="0" w:firstLine="567"/>
        <w:jc w:val="both"/>
        <w:rPr>
          <w:sz w:val="24"/>
          <w:szCs w:val="24"/>
        </w:rPr>
      </w:pPr>
    </w:p>
    <w:p w14:paraId="13E6833F" w14:textId="77777777" w:rsidR="00541E05" w:rsidRDefault="00541E05" w:rsidP="003439DC">
      <w:pPr>
        <w:pStyle w:val="a4"/>
        <w:widowControl w:val="0"/>
        <w:ind w:left="0" w:firstLine="567"/>
        <w:jc w:val="both"/>
        <w:rPr>
          <w:sz w:val="24"/>
          <w:szCs w:val="24"/>
        </w:rPr>
      </w:pPr>
    </w:p>
    <w:p w14:paraId="48B6DA10" w14:textId="77777777" w:rsidR="00541E05" w:rsidRPr="00F273D3" w:rsidRDefault="00541E05" w:rsidP="00541E0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bCs/>
          <w:color w:val="000000"/>
        </w:rPr>
      </w:pPr>
      <w:r w:rsidRPr="00A34CAC">
        <w:rPr>
          <w:b/>
          <w:bCs/>
          <w:color w:val="000000"/>
        </w:rPr>
        <w:t>Конкурс проводится по 10 номинациям и один Гран-При в различных областях туризма:</w:t>
      </w:r>
    </w:p>
    <w:p w14:paraId="29D86990" w14:textId="18B6CAD9" w:rsidR="00541E05" w:rsidRPr="00A34CAC" w:rsidRDefault="00541E05" w:rsidP="00541E05">
      <w:pPr>
        <w:pStyle w:val="11"/>
        <w:numPr>
          <w:ilvl w:val="0"/>
          <w:numId w:val="4"/>
        </w:numPr>
        <w:spacing w:line="280" w:lineRule="atLeast"/>
        <w:ind w:left="0" w:firstLine="567"/>
        <w:contextualSpacing/>
        <w:jc w:val="both"/>
        <w:rPr>
          <w:color w:val="000000"/>
          <w:szCs w:val="24"/>
        </w:rPr>
      </w:pPr>
      <w:r w:rsidRPr="00A34CAC">
        <w:rPr>
          <w:color w:val="000000"/>
          <w:szCs w:val="24"/>
        </w:rPr>
        <w:t xml:space="preserve">«Лучший туристический проект в Ленинградской области, посвященный «Году </w:t>
      </w:r>
      <w:r w:rsidR="00902ED8">
        <w:rPr>
          <w:color w:val="000000"/>
          <w:szCs w:val="24"/>
        </w:rPr>
        <w:t xml:space="preserve">А.С. </w:t>
      </w:r>
      <w:r w:rsidRPr="00A34CAC">
        <w:rPr>
          <w:color w:val="000000"/>
          <w:szCs w:val="24"/>
        </w:rPr>
        <w:t>Пушкина»;</w:t>
      </w:r>
    </w:p>
    <w:p w14:paraId="6E56734E" w14:textId="3BE79B02" w:rsidR="00541E05" w:rsidRPr="00A34CAC" w:rsidRDefault="00541E05" w:rsidP="00541E05">
      <w:pPr>
        <w:pStyle w:val="11"/>
        <w:numPr>
          <w:ilvl w:val="0"/>
          <w:numId w:val="4"/>
        </w:numPr>
        <w:spacing w:line="280" w:lineRule="atLeast"/>
        <w:ind w:left="0" w:firstLine="567"/>
        <w:contextualSpacing/>
        <w:jc w:val="both"/>
        <w:rPr>
          <w:color w:val="000000"/>
          <w:szCs w:val="24"/>
        </w:rPr>
      </w:pPr>
      <w:r w:rsidRPr="00A34CAC">
        <w:rPr>
          <w:color w:val="000000"/>
          <w:szCs w:val="24"/>
        </w:rPr>
        <w:t xml:space="preserve">«Лучшее туристическое событие </w:t>
      </w:r>
      <w:r w:rsidR="00902ED8" w:rsidRPr="00A34CAC">
        <w:rPr>
          <w:color w:val="000000"/>
          <w:szCs w:val="24"/>
        </w:rPr>
        <w:t xml:space="preserve">района </w:t>
      </w:r>
      <w:r w:rsidRPr="00A34CAC">
        <w:rPr>
          <w:color w:val="000000"/>
          <w:szCs w:val="24"/>
        </w:rPr>
        <w:t>Ленинградской области (фестивали, праздники)»;</w:t>
      </w:r>
    </w:p>
    <w:p w14:paraId="059267CF" w14:textId="1F1D9776" w:rsidR="00541E05" w:rsidRPr="00A34CAC" w:rsidRDefault="00541E05" w:rsidP="00541E05">
      <w:pPr>
        <w:pStyle w:val="11"/>
        <w:numPr>
          <w:ilvl w:val="0"/>
          <w:numId w:val="4"/>
        </w:numPr>
        <w:spacing w:line="280" w:lineRule="atLeast"/>
        <w:ind w:left="0" w:firstLine="567"/>
        <w:contextualSpacing/>
        <w:jc w:val="both"/>
        <w:rPr>
          <w:color w:val="000000"/>
          <w:szCs w:val="24"/>
        </w:rPr>
      </w:pPr>
      <w:r w:rsidRPr="00A34CAC">
        <w:rPr>
          <w:color w:val="000000"/>
          <w:szCs w:val="24"/>
        </w:rPr>
        <w:t xml:space="preserve">«Лучшее туристическое событие </w:t>
      </w:r>
      <w:r w:rsidR="00902ED8" w:rsidRPr="00A34CAC">
        <w:rPr>
          <w:color w:val="000000"/>
          <w:szCs w:val="24"/>
        </w:rPr>
        <w:t xml:space="preserve">населенного пункта </w:t>
      </w:r>
      <w:r w:rsidRPr="00A34CAC">
        <w:rPr>
          <w:color w:val="000000"/>
          <w:szCs w:val="24"/>
        </w:rPr>
        <w:t>Ленинградской области (фестивали, праздники)»;</w:t>
      </w:r>
    </w:p>
    <w:p w14:paraId="5CA51609" w14:textId="1006CDF1" w:rsidR="00541E05" w:rsidRPr="00A34CAC" w:rsidRDefault="00541E05" w:rsidP="00541E05">
      <w:pPr>
        <w:pStyle w:val="11"/>
        <w:numPr>
          <w:ilvl w:val="0"/>
          <w:numId w:val="4"/>
        </w:numPr>
        <w:spacing w:line="280" w:lineRule="atLeast"/>
        <w:ind w:left="0" w:firstLine="567"/>
        <w:contextualSpacing/>
        <w:jc w:val="both"/>
        <w:rPr>
          <w:color w:val="000000"/>
          <w:szCs w:val="24"/>
        </w:rPr>
      </w:pPr>
      <w:r w:rsidRPr="00A34CAC">
        <w:rPr>
          <w:color w:val="000000"/>
          <w:szCs w:val="24"/>
        </w:rPr>
        <w:t xml:space="preserve">«Лучший </w:t>
      </w:r>
      <w:r w:rsidR="00902ED8">
        <w:rPr>
          <w:color w:val="000000"/>
          <w:szCs w:val="24"/>
        </w:rPr>
        <w:t xml:space="preserve">новый </w:t>
      </w:r>
      <w:r w:rsidRPr="00A34CAC">
        <w:rPr>
          <w:color w:val="000000"/>
          <w:szCs w:val="24"/>
        </w:rPr>
        <w:t>объект туристического показа</w:t>
      </w:r>
      <w:r w:rsidR="00902ED8">
        <w:rPr>
          <w:color w:val="000000"/>
          <w:szCs w:val="24"/>
        </w:rPr>
        <w:t xml:space="preserve"> </w:t>
      </w:r>
      <w:r w:rsidRPr="00A34CAC">
        <w:rPr>
          <w:color w:val="000000"/>
          <w:szCs w:val="24"/>
        </w:rPr>
        <w:t>2023-2024 гг. в Ленинградской области»;</w:t>
      </w:r>
    </w:p>
    <w:p w14:paraId="444B4D0F" w14:textId="1B8F9EB3" w:rsidR="00541E05" w:rsidRPr="00A34CAC" w:rsidRDefault="00541E05" w:rsidP="00541E05">
      <w:pPr>
        <w:pStyle w:val="11"/>
        <w:numPr>
          <w:ilvl w:val="0"/>
          <w:numId w:val="4"/>
        </w:numPr>
        <w:spacing w:line="280" w:lineRule="atLeast"/>
        <w:ind w:left="0" w:firstLine="567"/>
        <w:contextualSpacing/>
        <w:jc w:val="both"/>
        <w:rPr>
          <w:color w:val="000000"/>
          <w:szCs w:val="24"/>
        </w:rPr>
      </w:pPr>
      <w:r w:rsidRPr="00A34CAC">
        <w:rPr>
          <w:color w:val="000000"/>
          <w:szCs w:val="24"/>
        </w:rPr>
        <w:t>«Лучший экологический проект</w:t>
      </w:r>
      <w:r w:rsidR="00902ED8">
        <w:rPr>
          <w:color w:val="000000"/>
          <w:szCs w:val="24"/>
        </w:rPr>
        <w:t xml:space="preserve">, реализованный в </w:t>
      </w:r>
      <w:r w:rsidR="00902ED8" w:rsidRPr="00A34CAC">
        <w:rPr>
          <w:color w:val="000000"/>
          <w:szCs w:val="24"/>
        </w:rPr>
        <w:t>2023-2024 гг.</w:t>
      </w:r>
      <w:r w:rsidRPr="00A34CAC">
        <w:rPr>
          <w:color w:val="000000"/>
          <w:szCs w:val="24"/>
        </w:rPr>
        <w:t xml:space="preserve"> в Ленинградской области»;</w:t>
      </w:r>
    </w:p>
    <w:p w14:paraId="17D8009C" w14:textId="77777777" w:rsidR="00541E05" w:rsidRPr="00A34CAC" w:rsidRDefault="00541E05" w:rsidP="00541E05">
      <w:pPr>
        <w:pStyle w:val="11"/>
        <w:numPr>
          <w:ilvl w:val="0"/>
          <w:numId w:val="4"/>
        </w:numPr>
        <w:spacing w:line="280" w:lineRule="atLeast"/>
        <w:ind w:left="0" w:firstLine="567"/>
        <w:contextualSpacing/>
        <w:jc w:val="both"/>
        <w:rPr>
          <w:color w:val="000000"/>
          <w:szCs w:val="24"/>
        </w:rPr>
      </w:pPr>
      <w:r w:rsidRPr="00A34CAC">
        <w:rPr>
          <w:color w:val="000000"/>
          <w:szCs w:val="24"/>
        </w:rPr>
        <w:t>«Лучшая публикация/статья 2024 года, освещающая туризм в Ленинградской области»;</w:t>
      </w:r>
    </w:p>
    <w:p w14:paraId="549C1113" w14:textId="77777777" w:rsidR="00541E05" w:rsidRPr="00A34CAC" w:rsidRDefault="00541E05" w:rsidP="00541E05">
      <w:pPr>
        <w:pStyle w:val="11"/>
        <w:numPr>
          <w:ilvl w:val="0"/>
          <w:numId w:val="4"/>
        </w:numPr>
        <w:spacing w:line="280" w:lineRule="atLeast"/>
        <w:ind w:left="0" w:firstLine="567"/>
        <w:contextualSpacing/>
        <w:jc w:val="both"/>
        <w:rPr>
          <w:color w:val="000000"/>
          <w:szCs w:val="24"/>
        </w:rPr>
      </w:pPr>
      <w:r w:rsidRPr="00A34CAC">
        <w:rPr>
          <w:color w:val="000000"/>
          <w:szCs w:val="24"/>
        </w:rPr>
        <w:lastRenderedPageBreak/>
        <w:t>«Лучшая туристическая база отдыха/</w:t>
      </w:r>
      <w:proofErr w:type="spellStart"/>
      <w:r w:rsidRPr="00A34CAC">
        <w:rPr>
          <w:color w:val="000000"/>
          <w:szCs w:val="24"/>
        </w:rPr>
        <w:t>глэмпинг</w:t>
      </w:r>
      <w:proofErr w:type="spellEnd"/>
      <w:r w:rsidRPr="00A34CAC">
        <w:rPr>
          <w:color w:val="000000"/>
          <w:szCs w:val="24"/>
        </w:rPr>
        <w:t xml:space="preserve"> на территории Ленинградской области»;</w:t>
      </w:r>
    </w:p>
    <w:p w14:paraId="0247ECC8" w14:textId="77777777" w:rsidR="00541E05" w:rsidRPr="00A34CAC" w:rsidRDefault="00541E05" w:rsidP="00541E05">
      <w:pPr>
        <w:pStyle w:val="11"/>
        <w:numPr>
          <w:ilvl w:val="0"/>
          <w:numId w:val="4"/>
        </w:numPr>
        <w:spacing w:line="280" w:lineRule="atLeast"/>
        <w:ind w:left="0" w:firstLine="567"/>
        <w:contextualSpacing/>
        <w:jc w:val="both"/>
        <w:rPr>
          <w:color w:val="000000"/>
          <w:szCs w:val="24"/>
        </w:rPr>
      </w:pPr>
      <w:r w:rsidRPr="00A34CAC">
        <w:rPr>
          <w:color w:val="000000"/>
          <w:szCs w:val="24"/>
        </w:rPr>
        <w:t>«Лучшая гостиница/отель на территории Ленинградской области»;</w:t>
      </w:r>
    </w:p>
    <w:p w14:paraId="1C537732" w14:textId="77777777" w:rsidR="00541E05" w:rsidRPr="00A34CAC" w:rsidRDefault="00541E05" w:rsidP="00541E05">
      <w:pPr>
        <w:pStyle w:val="11"/>
        <w:numPr>
          <w:ilvl w:val="0"/>
          <w:numId w:val="4"/>
        </w:numPr>
        <w:spacing w:line="280" w:lineRule="atLeast"/>
        <w:ind w:left="0" w:firstLine="567"/>
        <w:contextualSpacing/>
        <w:jc w:val="both"/>
        <w:rPr>
          <w:color w:val="000000"/>
          <w:szCs w:val="24"/>
        </w:rPr>
      </w:pPr>
      <w:r w:rsidRPr="00A34CAC">
        <w:rPr>
          <w:color w:val="000000"/>
          <w:szCs w:val="24"/>
        </w:rPr>
        <w:t>«Лучший объект питания на территории Ленинградской области»;</w:t>
      </w:r>
    </w:p>
    <w:p w14:paraId="49107808" w14:textId="77777777" w:rsidR="00541E05" w:rsidRPr="00A34CAC" w:rsidRDefault="00541E05" w:rsidP="00541E05">
      <w:pPr>
        <w:pStyle w:val="11"/>
        <w:numPr>
          <w:ilvl w:val="0"/>
          <w:numId w:val="4"/>
        </w:numPr>
        <w:spacing w:line="280" w:lineRule="atLeast"/>
        <w:ind w:left="0" w:firstLine="567"/>
        <w:contextualSpacing/>
        <w:jc w:val="both"/>
        <w:rPr>
          <w:color w:val="000000"/>
          <w:szCs w:val="24"/>
        </w:rPr>
      </w:pPr>
      <w:r w:rsidRPr="00A34CAC">
        <w:rPr>
          <w:color w:val="000000"/>
          <w:szCs w:val="24"/>
        </w:rPr>
        <w:t xml:space="preserve">«Лучший муниципальный проект/мероприятие по развитию внутреннего и въездного туризма»; </w:t>
      </w:r>
    </w:p>
    <w:p w14:paraId="17D9A499" w14:textId="77777777" w:rsidR="00541E05" w:rsidRPr="00A34CAC" w:rsidRDefault="00541E05" w:rsidP="00541E05">
      <w:pPr>
        <w:pStyle w:val="11"/>
        <w:spacing w:line="280" w:lineRule="atLeast"/>
        <w:ind w:firstLine="567"/>
        <w:contextualSpacing/>
        <w:jc w:val="both"/>
        <w:rPr>
          <w:color w:val="000000"/>
          <w:szCs w:val="24"/>
        </w:rPr>
      </w:pPr>
      <w:r w:rsidRPr="00A34CAC">
        <w:rPr>
          <w:color w:val="000000"/>
          <w:szCs w:val="24"/>
        </w:rPr>
        <w:t>По результатам рассмотрения заявок во всех номинациях жюри определяет один Гран-При - «Туристское открытие 2024 года».</w:t>
      </w:r>
    </w:p>
    <w:p w14:paraId="138C4552" w14:textId="77777777" w:rsidR="00541E05" w:rsidRPr="00A34CAC" w:rsidRDefault="00541E05" w:rsidP="00541E05">
      <w:pPr>
        <w:pStyle w:val="11"/>
        <w:spacing w:line="280" w:lineRule="atLeast"/>
        <w:ind w:firstLine="567"/>
        <w:contextualSpacing/>
        <w:jc w:val="both"/>
        <w:rPr>
          <w:color w:val="000000"/>
          <w:szCs w:val="24"/>
        </w:rPr>
      </w:pPr>
    </w:p>
    <w:p w14:paraId="074C1610" w14:textId="77777777" w:rsidR="00541E05" w:rsidRPr="00A34CAC" w:rsidRDefault="00541E05" w:rsidP="00541E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CAC">
        <w:rPr>
          <w:rFonts w:ascii="Times New Roman" w:hAnsi="Times New Roman" w:cs="Times New Roman"/>
          <w:sz w:val="24"/>
          <w:szCs w:val="24"/>
        </w:rPr>
        <w:t>Прием конкурсных заявок проводится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Pr="00A34CAC">
        <w:rPr>
          <w:rFonts w:ascii="Times New Roman" w:hAnsi="Times New Roman" w:cs="Times New Roman"/>
          <w:sz w:val="24"/>
          <w:szCs w:val="24"/>
        </w:rPr>
        <w:t xml:space="preserve"> до </w:t>
      </w:r>
      <w:r w:rsidRPr="00A34CAC">
        <w:rPr>
          <w:rFonts w:ascii="Times New Roman" w:hAnsi="Times New Roman" w:cs="Times New Roman"/>
          <w:b/>
          <w:sz w:val="24"/>
          <w:szCs w:val="24"/>
        </w:rPr>
        <w:t>10 ноября 2024 года</w:t>
      </w:r>
      <w:r w:rsidRPr="00A34CAC">
        <w:rPr>
          <w:rFonts w:ascii="Times New Roman" w:hAnsi="Times New Roman" w:cs="Times New Roman"/>
          <w:sz w:val="24"/>
          <w:szCs w:val="24"/>
        </w:rPr>
        <w:t>.</w:t>
      </w:r>
    </w:p>
    <w:p w14:paraId="0CF70AEE" w14:textId="1233B41E" w:rsidR="00541E05" w:rsidRPr="00224B74" w:rsidRDefault="00541E05" w:rsidP="00541E05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A34CAC">
        <w:rPr>
          <w:rFonts w:ascii="Times New Roman" w:hAnsi="Times New Roman" w:cs="Times New Roman"/>
          <w:sz w:val="24"/>
          <w:szCs w:val="24"/>
        </w:rPr>
        <w:t>Положение о Конкурсе, форма заявки для участия в конкурсе</w:t>
      </w:r>
      <w:r w:rsidR="00546F08">
        <w:rPr>
          <w:rFonts w:ascii="Times New Roman" w:hAnsi="Times New Roman" w:cs="Times New Roman"/>
          <w:sz w:val="24"/>
          <w:szCs w:val="24"/>
        </w:rPr>
        <w:t xml:space="preserve"> и форма анкеты по каждой номинации</w:t>
      </w:r>
      <w:r w:rsidRPr="00A34CAC">
        <w:rPr>
          <w:rFonts w:ascii="Times New Roman" w:hAnsi="Times New Roman" w:cs="Times New Roman"/>
          <w:sz w:val="24"/>
          <w:szCs w:val="24"/>
        </w:rPr>
        <w:t xml:space="preserve"> размещены на сайте: </w:t>
      </w:r>
      <w:proofErr w:type="spellStart"/>
      <w:r w:rsidRPr="00A34CAC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itc</w:t>
      </w:r>
      <w:proofErr w:type="spellEnd"/>
      <w:r w:rsidRPr="00A34CAC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  <w:proofErr w:type="spellStart"/>
      <w:r w:rsidRPr="00A34CAC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lenobl</w:t>
      </w:r>
      <w:proofErr w:type="spellEnd"/>
      <w:r w:rsidRPr="00A34CAC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  <w:r w:rsidRPr="00A34CAC">
        <w:rPr>
          <w:rFonts w:ascii="Times New Roman" w:hAnsi="Times New Roman" w:cs="Times New Roman"/>
          <w:color w:val="4472C4" w:themeColor="accent1"/>
          <w:sz w:val="24"/>
          <w:szCs w:val="24"/>
          <w:lang w:val="en-US"/>
        </w:rPr>
        <w:t>ru</w:t>
      </w:r>
      <w:r w:rsidRPr="00230A7A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01CE3109" w14:textId="18EFEA23" w:rsidR="00BF1E74" w:rsidRPr="00A34CAC" w:rsidRDefault="00BF1E74" w:rsidP="00541E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73BD9" w14:textId="6F9A628F" w:rsidR="009E76E7" w:rsidRPr="00A34CAC" w:rsidRDefault="00BF1E74" w:rsidP="003439D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4C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Проекты должны быть реализованы в период с </w:t>
      </w:r>
      <w:r w:rsidR="0090185C" w:rsidRPr="00A34CAC">
        <w:rPr>
          <w:rFonts w:ascii="Times New Roman" w:hAnsi="Times New Roman" w:cs="Times New Roman"/>
          <w:b/>
          <w:bCs/>
          <w:sz w:val="24"/>
          <w:szCs w:val="24"/>
          <w:u w:val="single"/>
        </w:rPr>
        <w:t>01 января</w:t>
      </w:r>
      <w:r w:rsidRPr="00A34C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EC7928" w:rsidRPr="00A34CA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A34C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октябрь 202</w:t>
      </w:r>
      <w:r w:rsidR="00EC7928" w:rsidRPr="00A34CA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5549A6" w:rsidRPr="00A34C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</w:t>
      </w:r>
      <w:r w:rsidR="00633010" w:rsidRPr="00A34CA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C4CE0CD" w14:textId="77777777" w:rsidR="00541E05" w:rsidRDefault="00541E05" w:rsidP="009D74BE">
      <w:pPr>
        <w:pStyle w:val="a4"/>
        <w:autoSpaceDE w:val="0"/>
        <w:autoSpaceDN w:val="0"/>
        <w:adjustRightInd w:val="0"/>
        <w:spacing w:line="280" w:lineRule="atLeast"/>
        <w:ind w:left="0" w:firstLine="567"/>
        <w:jc w:val="both"/>
        <w:rPr>
          <w:rFonts w:eastAsia="Calibri"/>
          <w:b/>
          <w:bCs/>
          <w:sz w:val="24"/>
          <w:szCs w:val="24"/>
        </w:rPr>
      </w:pPr>
    </w:p>
    <w:p w14:paraId="6A17BCAC" w14:textId="4995A0F6" w:rsidR="009D74BE" w:rsidRPr="00A34CAC" w:rsidRDefault="009D74BE" w:rsidP="009D74BE">
      <w:pPr>
        <w:pStyle w:val="a4"/>
        <w:autoSpaceDE w:val="0"/>
        <w:autoSpaceDN w:val="0"/>
        <w:adjustRightInd w:val="0"/>
        <w:spacing w:line="280" w:lineRule="atLeast"/>
        <w:ind w:left="0" w:firstLine="567"/>
        <w:jc w:val="both"/>
        <w:rPr>
          <w:rFonts w:eastAsia="Calibri"/>
          <w:b/>
          <w:bCs/>
          <w:sz w:val="24"/>
          <w:szCs w:val="24"/>
        </w:rPr>
      </w:pPr>
      <w:r w:rsidRPr="00A34CAC">
        <w:rPr>
          <w:rFonts w:eastAsia="Calibri"/>
          <w:b/>
          <w:bCs/>
          <w:sz w:val="24"/>
          <w:szCs w:val="24"/>
        </w:rPr>
        <w:t>Участники конкурса должны соответствовать следующим требованиям:</w:t>
      </w:r>
    </w:p>
    <w:p w14:paraId="2BAE0BCB" w14:textId="088C1274" w:rsidR="009D74BE" w:rsidRPr="00A34CAC" w:rsidRDefault="009D74BE" w:rsidP="009D74BE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567"/>
        <w:contextualSpacing w:val="0"/>
        <w:jc w:val="both"/>
        <w:rPr>
          <w:rFonts w:eastAsia="Calibri"/>
          <w:sz w:val="24"/>
          <w:szCs w:val="24"/>
        </w:rPr>
      </w:pPr>
      <w:r w:rsidRPr="00A34CAC">
        <w:rPr>
          <w:spacing w:val="10"/>
          <w:sz w:val="24"/>
          <w:szCs w:val="24"/>
        </w:rPr>
        <w:t xml:space="preserve">иметь </w:t>
      </w:r>
      <w:r w:rsidRPr="00A34CAC">
        <w:rPr>
          <w:spacing w:val="2"/>
          <w:sz w:val="24"/>
          <w:szCs w:val="24"/>
        </w:rPr>
        <w:t>государственную регистрацию</w:t>
      </w:r>
      <w:r w:rsidR="00501449" w:rsidRPr="00A34CAC">
        <w:rPr>
          <w:spacing w:val="2"/>
          <w:sz w:val="24"/>
          <w:szCs w:val="24"/>
        </w:rPr>
        <w:t xml:space="preserve"> на территории Санкт-Петербурга и Ленинградской области</w:t>
      </w:r>
      <w:r w:rsidRPr="00A34CAC">
        <w:rPr>
          <w:sz w:val="24"/>
          <w:szCs w:val="24"/>
        </w:rPr>
        <w:t>;</w:t>
      </w:r>
    </w:p>
    <w:p w14:paraId="4F074782" w14:textId="77777777" w:rsidR="009D74BE" w:rsidRPr="00A34CAC" w:rsidRDefault="009D74BE" w:rsidP="009D74BE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567"/>
        <w:contextualSpacing w:val="0"/>
        <w:jc w:val="both"/>
        <w:rPr>
          <w:rFonts w:eastAsia="Calibri"/>
          <w:sz w:val="24"/>
          <w:szCs w:val="24"/>
        </w:rPr>
      </w:pPr>
      <w:r w:rsidRPr="00A34CAC">
        <w:rPr>
          <w:rFonts w:eastAsia="Calibri"/>
          <w:sz w:val="24"/>
          <w:szCs w:val="24"/>
        </w:rPr>
        <w:t>не находиться в процессе ликвидации либо реорганизации;</w:t>
      </w:r>
    </w:p>
    <w:p w14:paraId="13DEB49F" w14:textId="77777777" w:rsidR="003477C5" w:rsidRPr="00A34CAC" w:rsidRDefault="009D74BE" w:rsidP="003477C5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4"/>
          <w:szCs w:val="24"/>
        </w:rPr>
      </w:pPr>
      <w:r w:rsidRPr="00A34CAC">
        <w:rPr>
          <w:rFonts w:eastAsia="Calibri"/>
          <w:sz w:val="24"/>
          <w:szCs w:val="24"/>
        </w:rPr>
        <w:t>не находиться в процедуре банкротства;</w:t>
      </w:r>
    </w:p>
    <w:p w14:paraId="26D04663" w14:textId="455974B2" w:rsidR="009D74BE" w:rsidRPr="00A34CAC" w:rsidRDefault="009D74BE" w:rsidP="003477C5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567"/>
        <w:contextualSpacing w:val="0"/>
        <w:jc w:val="both"/>
        <w:rPr>
          <w:sz w:val="24"/>
          <w:szCs w:val="24"/>
        </w:rPr>
      </w:pPr>
      <w:r w:rsidRPr="00A34CAC">
        <w:rPr>
          <w:rFonts w:eastAsia="Calibri"/>
          <w:bCs/>
          <w:sz w:val="24"/>
          <w:szCs w:val="24"/>
        </w:rPr>
        <w:t xml:space="preserve">не иметь </w:t>
      </w:r>
      <w:r w:rsidR="001E74A8" w:rsidRPr="00A34CAC">
        <w:rPr>
          <w:rFonts w:eastAsia="Calibri"/>
          <w:bCs/>
          <w:sz w:val="24"/>
          <w:szCs w:val="24"/>
        </w:rPr>
        <w:t>задолженности</w:t>
      </w:r>
      <w:r w:rsidRPr="00A34CAC">
        <w:rPr>
          <w:rFonts w:eastAsia="Calibri"/>
          <w:bCs/>
          <w:sz w:val="24"/>
          <w:szCs w:val="24"/>
        </w:rPr>
        <w:t xml:space="preserve">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6" w:history="1">
        <w:r w:rsidRPr="00A34CAC">
          <w:rPr>
            <w:rFonts w:eastAsia="Calibri"/>
            <w:bCs/>
            <w:sz w:val="24"/>
            <w:szCs w:val="24"/>
          </w:rPr>
          <w:t>законодательством</w:t>
        </w:r>
      </w:hyperlink>
      <w:r w:rsidRPr="00A34CAC">
        <w:rPr>
          <w:rFonts w:eastAsia="Calibri"/>
          <w:bCs/>
          <w:sz w:val="24"/>
          <w:szCs w:val="24"/>
        </w:rPr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</w:r>
      <w:hyperlink r:id="rId7" w:history="1">
        <w:r w:rsidRPr="00A34CAC">
          <w:rPr>
            <w:rFonts w:eastAsia="Calibri"/>
            <w:bCs/>
            <w:sz w:val="24"/>
            <w:szCs w:val="24"/>
          </w:rPr>
          <w:t>законодательством</w:t>
        </w:r>
      </w:hyperlink>
      <w:r w:rsidRPr="00A34CAC">
        <w:rPr>
          <w:rFonts w:eastAsia="Calibri"/>
          <w:bCs/>
          <w:sz w:val="24"/>
          <w:szCs w:val="24"/>
        </w:rPr>
        <w:t xml:space="preserve"> Российской Федерации о налогах и сборах) за последний отчетный период;</w:t>
      </w:r>
    </w:p>
    <w:p w14:paraId="1F28FA71" w14:textId="004CA37F" w:rsidR="009D74BE" w:rsidRPr="00A34CAC" w:rsidRDefault="009D74BE" w:rsidP="009D74BE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 w:val="0"/>
        <w:jc w:val="both"/>
        <w:rPr>
          <w:rFonts w:eastAsia="Calibri"/>
          <w:sz w:val="24"/>
          <w:szCs w:val="24"/>
        </w:rPr>
      </w:pPr>
      <w:r w:rsidRPr="00A34CAC">
        <w:rPr>
          <w:rFonts w:eastAsia="Calibri"/>
          <w:sz w:val="24"/>
          <w:szCs w:val="24"/>
        </w:rPr>
        <w:t xml:space="preserve">работники, выдвигаемые юридическими лицами и индивидуальными </w:t>
      </w:r>
      <w:r w:rsidR="001E74A8" w:rsidRPr="00A34CAC">
        <w:rPr>
          <w:rFonts w:eastAsia="Calibri"/>
          <w:sz w:val="24"/>
          <w:szCs w:val="24"/>
        </w:rPr>
        <w:t>предпринимателями</w:t>
      </w:r>
      <w:r w:rsidRPr="00A34CAC">
        <w:rPr>
          <w:rFonts w:eastAsia="Calibri"/>
          <w:sz w:val="24"/>
          <w:szCs w:val="24"/>
        </w:rPr>
        <w:t xml:space="preserve">, а также самозанятые граждане должны иметь стаж не менее трех лет </w:t>
      </w:r>
      <w:r w:rsidR="003477C5" w:rsidRPr="00A34CAC">
        <w:rPr>
          <w:rFonts w:eastAsia="Calibri"/>
          <w:sz w:val="24"/>
          <w:szCs w:val="24"/>
        </w:rPr>
        <w:t xml:space="preserve">работы </w:t>
      </w:r>
      <w:r w:rsidR="003477C5" w:rsidRPr="00A34CAC">
        <w:rPr>
          <w:rFonts w:eastAsia="Calibri"/>
          <w:bCs/>
          <w:sz w:val="24"/>
          <w:szCs w:val="24"/>
        </w:rPr>
        <w:t>в</w:t>
      </w:r>
      <w:r w:rsidR="001E74A8" w:rsidRPr="00A34CAC">
        <w:rPr>
          <w:rFonts w:eastAsia="Calibri"/>
          <w:sz w:val="24"/>
          <w:szCs w:val="24"/>
        </w:rPr>
        <w:t xml:space="preserve"> сфере туризма</w:t>
      </w:r>
      <w:r w:rsidRPr="00A34CAC">
        <w:rPr>
          <w:rFonts w:eastAsia="Calibri"/>
          <w:sz w:val="24"/>
          <w:szCs w:val="24"/>
        </w:rPr>
        <w:t>.</w:t>
      </w:r>
    </w:p>
    <w:p w14:paraId="211CD4AD" w14:textId="021C768E" w:rsidR="009D74BE" w:rsidRPr="00A34CAC" w:rsidRDefault="009D74BE" w:rsidP="009D74BE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contextualSpacing w:val="0"/>
        <w:jc w:val="both"/>
        <w:rPr>
          <w:rFonts w:eastAsia="Calibri"/>
          <w:sz w:val="24"/>
          <w:szCs w:val="24"/>
        </w:rPr>
      </w:pPr>
      <w:r w:rsidRPr="00A34CAC">
        <w:rPr>
          <w:rFonts w:eastAsia="Calibri"/>
          <w:sz w:val="24"/>
          <w:szCs w:val="24"/>
        </w:rPr>
        <w:t>представители турфирм</w:t>
      </w:r>
      <w:r w:rsidRPr="00A34CAC">
        <w:rPr>
          <w:sz w:val="24"/>
          <w:szCs w:val="24"/>
        </w:rPr>
        <w:t xml:space="preserve"> должны осуществлять свою деятельность в сфере внутреннего и (или) въездного туризма в соответствии </w:t>
      </w:r>
      <w:r w:rsidRPr="00A34CAC">
        <w:rPr>
          <w:rFonts w:eastAsiaTheme="minorHAnsi"/>
          <w:sz w:val="24"/>
          <w:szCs w:val="24"/>
          <w:lang w:eastAsia="en-US"/>
        </w:rPr>
        <w:t>с действующим законодательством Российской Федерации</w:t>
      </w:r>
      <w:r w:rsidRPr="00A34CAC">
        <w:rPr>
          <w:sz w:val="24"/>
          <w:szCs w:val="24"/>
        </w:rPr>
        <w:t>.</w:t>
      </w:r>
    </w:p>
    <w:p w14:paraId="7EE4302F" w14:textId="77777777" w:rsidR="00230A7A" w:rsidRPr="00224B74" w:rsidRDefault="00230A7A" w:rsidP="00230A7A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6E06C056" w14:textId="011AB30F" w:rsidR="00230A7A" w:rsidRPr="001375E0" w:rsidRDefault="008B4B5B" w:rsidP="001375E0">
      <w:pPr>
        <w:pStyle w:val="11"/>
        <w:spacing w:line="280" w:lineRule="atLeast"/>
        <w:ind w:firstLine="567"/>
        <w:contextualSpacing/>
        <w:jc w:val="both"/>
        <w:rPr>
          <w:b/>
          <w:bCs/>
          <w:szCs w:val="24"/>
        </w:rPr>
      </w:pPr>
      <w:r w:rsidRPr="00230A7A">
        <w:rPr>
          <w:b/>
          <w:bCs/>
          <w:szCs w:val="24"/>
        </w:rPr>
        <w:t>Для участия в</w:t>
      </w:r>
      <w:r w:rsidR="00501449" w:rsidRPr="00230A7A">
        <w:rPr>
          <w:b/>
          <w:bCs/>
          <w:szCs w:val="24"/>
        </w:rPr>
        <w:t xml:space="preserve"> </w:t>
      </w:r>
      <w:r w:rsidR="00671DE0">
        <w:rPr>
          <w:b/>
          <w:bCs/>
          <w:szCs w:val="24"/>
        </w:rPr>
        <w:t>К</w:t>
      </w:r>
      <w:r w:rsidR="00501449" w:rsidRPr="00230A7A">
        <w:rPr>
          <w:b/>
          <w:bCs/>
          <w:szCs w:val="24"/>
        </w:rPr>
        <w:t>онкурсе</w:t>
      </w:r>
      <w:r w:rsidRPr="00230A7A">
        <w:rPr>
          <w:b/>
          <w:bCs/>
          <w:szCs w:val="24"/>
        </w:rPr>
        <w:t xml:space="preserve"> необходимо</w:t>
      </w:r>
      <w:r w:rsidR="00642C34" w:rsidRPr="00230A7A">
        <w:rPr>
          <w:b/>
          <w:bCs/>
          <w:szCs w:val="24"/>
        </w:rPr>
        <w:t xml:space="preserve">: </w:t>
      </w:r>
    </w:p>
    <w:p w14:paraId="1EAEDC39" w14:textId="136A9C23" w:rsidR="00902ED8" w:rsidRPr="00230A7A" w:rsidRDefault="00902ED8" w:rsidP="00FF3B70">
      <w:pPr>
        <w:pStyle w:val="11"/>
        <w:numPr>
          <w:ilvl w:val="0"/>
          <w:numId w:val="5"/>
        </w:numPr>
        <w:spacing w:line="280" w:lineRule="atLeast"/>
        <w:ind w:left="0" w:firstLine="567"/>
        <w:contextualSpacing/>
        <w:jc w:val="both"/>
        <w:rPr>
          <w:color w:val="0563C1" w:themeColor="hyperlink"/>
          <w:szCs w:val="24"/>
          <w:u w:val="single"/>
        </w:rPr>
      </w:pPr>
      <w:r>
        <w:rPr>
          <w:szCs w:val="24"/>
        </w:rPr>
        <w:t xml:space="preserve"> </w:t>
      </w:r>
      <w:r w:rsidRPr="007F1B90">
        <w:t xml:space="preserve">Скачать форму анкеты для участия в желаемой номинации на сайте itc.lenobl.ru или по ссылке: https://disk.yandex.ru/d/4r0QociRJIckNw,  заполнить ее </w:t>
      </w:r>
      <w:r>
        <w:t>и отсканировать</w:t>
      </w:r>
      <w:r w:rsidRPr="009D5C7A">
        <w:t xml:space="preserve">, </w:t>
      </w:r>
      <w:r>
        <w:t xml:space="preserve">сохранить в формате </w:t>
      </w:r>
      <w:r>
        <w:rPr>
          <w:lang w:val="en-US"/>
        </w:rPr>
        <w:t>PDF</w:t>
      </w:r>
      <w:r>
        <w:t>.</w:t>
      </w:r>
    </w:p>
    <w:p w14:paraId="2F52DE3B" w14:textId="6F35047E" w:rsidR="00230A7A" w:rsidRPr="00230A7A" w:rsidRDefault="002763E4" w:rsidP="00FF3B70">
      <w:pPr>
        <w:pStyle w:val="11"/>
        <w:numPr>
          <w:ilvl w:val="0"/>
          <w:numId w:val="5"/>
        </w:numPr>
        <w:spacing w:line="280" w:lineRule="atLeast"/>
        <w:ind w:left="0" w:firstLine="567"/>
        <w:contextualSpacing/>
        <w:jc w:val="both"/>
        <w:rPr>
          <w:color w:val="0563C1" w:themeColor="hyperlink"/>
          <w:szCs w:val="24"/>
          <w:u w:val="single"/>
        </w:rPr>
      </w:pPr>
      <w:r>
        <w:rPr>
          <w:szCs w:val="24"/>
        </w:rPr>
        <w:t xml:space="preserve"> Скачать форму </w:t>
      </w:r>
      <w:r w:rsidR="008D1B69">
        <w:rPr>
          <w:szCs w:val="24"/>
        </w:rPr>
        <w:t>с</w:t>
      </w:r>
      <w:r w:rsidRPr="002763E4">
        <w:rPr>
          <w:szCs w:val="24"/>
        </w:rPr>
        <w:t>огласи</w:t>
      </w:r>
      <w:r>
        <w:rPr>
          <w:szCs w:val="24"/>
        </w:rPr>
        <w:t>я</w:t>
      </w:r>
      <w:r w:rsidRPr="002763E4">
        <w:rPr>
          <w:szCs w:val="24"/>
        </w:rPr>
        <w:t xml:space="preserve"> на обработку персональных данных и использование       конкурсных материалов</w:t>
      </w:r>
      <w:r>
        <w:rPr>
          <w:szCs w:val="24"/>
        </w:rPr>
        <w:t xml:space="preserve"> </w:t>
      </w:r>
      <w:r w:rsidRPr="002763E4">
        <w:rPr>
          <w:szCs w:val="24"/>
        </w:rPr>
        <w:t>на сайте itc.lenobl.ru или по ссылке:</w:t>
      </w:r>
      <w:r w:rsidR="00F273D3" w:rsidRPr="00F273D3">
        <w:t xml:space="preserve"> </w:t>
      </w:r>
      <w:hyperlink r:id="rId8" w:history="1">
        <w:r w:rsidR="003330D8" w:rsidRPr="002A01D8">
          <w:rPr>
            <w:rStyle w:val="a5"/>
            <w:szCs w:val="24"/>
          </w:rPr>
          <w:t>https://disk.yandex.ru/d/4r0QociRJIckNw</w:t>
        </w:r>
      </w:hyperlink>
      <w:r w:rsidRPr="002763E4">
        <w:rPr>
          <w:szCs w:val="24"/>
        </w:rPr>
        <w:t xml:space="preserve">, </w:t>
      </w:r>
      <w:r w:rsidR="00902ED8" w:rsidRPr="007F1B90">
        <w:t xml:space="preserve">заполнить ее </w:t>
      </w:r>
      <w:r w:rsidR="00902ED8">
        <w:t>и отсканировать</w:t>
      </w:r>
      <w:r w:rsidR="00902ED8" w:rsidRPr="009D5C7A">
        <w:t xml:space="preserve">, </w:t>
      </w:r>
      <w:r w:rsidR="00902ED8">
        <w:t xml:space="preserve">сохранить в формате </w:t>
      </w:r>
      <w:r w:rsidR="00902ED8">
        <w:rPr>
          <w:lang w:val="en-US"/>
        </w:rPr>
        <w:t>PDF</w:t>
      </w:r>
      <w:r>
        <w:rPr>
          <w:szCs w:val="24"/>
        </w:rPr>
        <w:t>.</w:t>
      </w:r>
    </w:p>
    <w:p w14:paraId="1ED3042C" w14:textId="1AC48B24" w:rsidR="008B4B5B" w:rsidRPr="00F273D3" w:rsidRDefault="00412B05" w:rsidP="00F273D3">
      <w:pPr>
        <w:pStyle w:val="11"/>
        <w:numPr>
          <w:ilvl w:val="0"/>
          <w:numId w:val="5"/>
        </w:numPr>
        <w:spacing w:line="280" w:lineRule="atLeast"/>
        <w:ind w:left="0" w:firstLine="567"/>
        <w:contextualSpacing/>
        <w:jc w:val="both"/>
        <w:rPr>
          <w:color w:val="0563C1" w:themeColor="hyperlink"/>
          <w:szCs w:val="24"/>
          <w:u w:val="single"/>
        </w:rPr>
      </w:pPr>
      <w:r>
        <w:rPr>
          <w:szCs w:val="24"/>
        </w:rPr>
        <w:t xml:space="preserve"> </w:t>
      </w:r>
      <w:bookmarkStart w:id="0" w:name="_GoBack"/>
      <w:r w:rsidR="001375E0">
        <w:rPr>
          <w:szCs w:val="24"/>
        </w:rPr>
        <w:t>Пройти</w:t>
      </w:r>
      <w:r w:rsidR="001375E0" w:rsidRPr="001375E0">
        <w:rPr>
          <w:szCs w:val="24"/>
        </w:rPr>
        <w:t xml:space="preserve"> онлайн регистрацию на Конкурс в период до 10 ноября 2024 года по ссылке: </w:t>
      </w:r>
      <w:hyperlink r:id="rId9" w:history="1">
        <w:r w:rsidR="001375E0" w:rsidRPr="006849D4">
          <w:rPr>
            <w:rStyle w:val="a5"/>
            <w:szCs w:val="24"/>
          </w:rPr>
          <w:t>https://forms.yandex.ru/u/66f1ae4ae010db0bde3e8524/</w:t>
        </w:r>
      </w:hyperlink>
      <w:r w:rsidR="001375E0">
        <w:rPr>
          <w:szCs w:val="24"/>
        </w:rPr>
        <w:t xml:space="preserve"> </w:t>
      </w:r>
      <w:r w:rsidR="00F273D3" w:rsidRPr="00F273D3">
        <w:rPr>
          <w:szCs w:val="24"/>
        </w:rPr>
        <w:t xml:space="preserve">и приложить </w:t>
      </w:r>
      <w:r w:rsidRPr="00F273D3">
        <w:rPr>
          <w:szCs w:val="24"/>
        </w:rPr>
        <w:t xml:space="preserve"> </w:t>
      </w:r>
      <w:r w:rsidR="00F273D3">
        <w:rPr>
          <w:szCs w:val="24"/>
        </w:rPr>
        <w:t xml:space="preserve">во время регистрации заполненную </w:t>
      </w:r>
      <w:r w:rsidR="00902ED8" w:rsidRPr="007F1B90">
        <w:t xml:space="preserve">форму анкеты на </w:t>
      </w:r>
      <w:r w:rsidR="00902ED8" w:rsidRPr="007F1B90">
        <w:lastRenderedPageBreak/>
        <w:t xml:space="preserve">выбранную номинацию,  </w:t>
      </w:r>
      <w:r w:rsidR="00F273D3">
        <w:rPr>
          <w:szCs w:val="24"/>
        </w:rPr>
        <w:t xml:space="preserve">а также скан заполненной формы согласия </w:t>
      </w:r>
      <w:r w:rsidR="00F273D3" w:rsidRPr="00F273D3">
        <w:rPr>
          <w:szCs w:val="24"/>
        </w:rPr>
        <w:t>на обработку персональных данных и использование</w:t>
      </w:r>
      <w:r w:rsidR="00F273D3">
        <w:rPr>
          <w:szCs w:val="24"/>
        </w:rPr>
        <w:t xml:space="preserve"> </w:t>
      </w:r>
      <w:r w:rsidR="00F273D3" w:rsidRPr="00F273D3">
        <w:rPr>
          <w:szCs w:val="24"/>
        </w:rPr>
        <w:t>конкурсных материалов</w:t>
      </w:r>
      <w:r w:rsidR="00F273D3">
        <w:rPr>
          <w:szCs w:val="24"/>
        </w:rPr>
        <w:t>.</w:t>
      </w:r>
      <w:bookmarkEnd w:id="0"/>
    </w:p>
    <w:p w14:paraId="42C52EC4" w14:textId="15E64DD1" w:rsidR="00412B05" w:rsidRPr="00902ED8" w:rsidRDefault="00F273D3" w:rsidP="00F273D3">
      <w:pPr>
        <w:pStyle w:val="11"/>
        <w:spacing w:line="280" w:lineRule="atLeast"/>
        <w:ind w:left="567"/>
        <w:contextualSpacing/>
        <w:jc w:val="both"/>
        <w:rPr>
          <w:b/>
          <w:color w:val="0563C1" w:themeColor="hyperlink"/>
          <w:szCs w:val="24"/>
          <w:u w:val="single"/>
        </w:rPr>
      </w:pPr>
      <w:r w:rsidRPr="00902ED8">
        <w:rPr>
          <w:b/>
          <w:szCs w:val="24"/>
          <w:u w:val="single"/>
        </w:rPr>
        <w:t>Дополнительную информацию о Конкурсе можно получить по телефону или адресу электронной почты:</w:t>
      </w:r>
      <w:r w:rsidRPr="00902ED8">
        <w:rPr>
          <w:b/>
          <w:color w:val="0563C1" w:themeColor="hyperlink"/>
          <w:szCs w:val="24"/>
          <w:u w:val="single"/>
        </w:rPr>
        <w:t xml:space="preserve"> </w:t>
      </w:r>
    </w:p>
    <w:p w14:paraId="696C6D72" w14:textId="77777777" w:rsidR="00F273D3" w:rsidRDefault="00F273D3" w:rsidP="006B7ED4">
      <w:pPr>
        <w:spacing w:after="0" w:line="276" w:lineRule="auto"/>
        <w:ind w:firstLine="567"/>
        <w:jc w:val="both"/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+7 </w:t>
      </w:r>
      <w:r w:rsidRPr="00F273D3">
        <w:rPr>
          <w:rFonts w:ascii="Roboto" w:hAnsi="Roboto"/>
          <w:color w:val="000000"/>
          <w:shd w:val="clear" w:color="auto" w:fill="FFFFFF"/>
        </w:rPr>
        <w:t>(812)3896454</w:t>
      </w:r>
      <w:r>
        <w:rPr>
          <w:rFonts w:ascii="Roboto" w:hAnsi="Roboto"/>
          <w:color w:val="000000"/>
          <w:shd w:val="clear" w:color="auto" w:fill="FFFFFF"/>
        </w:rPr>
        <w:t>;</w:t>
      </w:r>
    </w:p>
    <w:p w14:paraId="528D4BCA" w14:textId="7775618D" w:rsidR="00F273D3" w:rsidRDefault="001375E0" w:rsidP="006B7E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273D3" w:rsidRPr="0047064D">
          <w:rPr>
            <w:rStyle w:val="a5"/>
            <w:rFonts w:ascii="Roboto" w:hAnsi="Roboto"/>
            <w:shd w:val="clear" w:color="auto" w:fill="FFFFFF"/>
          </w:rPr>
          <w:t>konkurs_tourismlo@u24.services</w:t>
        </w:r>
      </w:hyperlink>
    </w:p>
    <w:p w14:paraId="0F10CB14" w14:textId="63EE4CA4" w:rsidR="00224B74" w:rsidRPr="00224B74" w:rsidRDefault="00224B74" w:rsidP="006B7E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B74">
        <w:rPr>
          <w:rFonts w:ascii="Times New Roman" w:hAnsi="Times New Roman" w:cs="Times New Roman"/>
          <w:sz w:val="24"/>
          <w:szCs w:val="24"/>
        </w:rPr>
        <w:t xml:space="preserve">Секретарь экспертного совета Конкурса: </w:t>
      </w:r>
      <w:proofErr w:type="spellStart"/>
      <w:r w:rsidRPr="00224B74">
        <w:rPr>
          <w:rFonts w:ascii="Times New Roman" w:hAnsi="Times New Roman" w:cs="Times New Roman"/>
          <w:sz w:val="24"/>
          <w:szCs w:val="24"/>
        </w:rPr>
        <w:t>Бондаровец</w:t>
      </w:r>
      <w:proofErr w:type="spellEnd"/>
      <w:r w:rsidRPr="00224B74">
        <w:rPr>
          <w:rFonts w:ascii="Times New Roman" w:hAnsi="Times New Roman" w:cs="Times New Roman"/>
          <w:sz w:val="24"/>
          <w:szCs w:val="24"/>
        </w:rPr>
        <w:t xml:space="preserve"> Ольга Викторовна, тел. +79618005445 </w:t>
      </w:r>
    </w:p>
    <w:p w14:paraId="76B9229C" w14:textId="77777777" w:rsidR="00671DE0" w:rsidRPr="00671DE0" w:rsidRDefault="007B623F" w:rsidP="006B7E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DE0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3243E3" w:rsidRPr="00671DE0">
        <w:rPr>
          <w:rFonts w:ascii="Times New Roman" w:hAnsi="Times New Roman" w:cs="Times New Roman"/>
          <w:b/>
          <w:bCs/>
          <w:sz w:val="24"/>
          <w:szCs w:val="24"/>
        </w:rPr>
        <w:t>аграждени</w:t>
      </w:r>
      <w:r w:rsidR="008D4C17" w:rsidRPr="00671DE0">
        <w:rPr>
          <w:rFonts w:ascii="Times New Roman" w:hAnsi="Times New Roman" w:cs="Times New Roman"/>
          <w:b/>
          <w:bCs/>
          <w:sz w:val="24"/>
          <w:szCs w:val="24"/>
        </w:rPr>
        <w:t>е победителей конкурса</w:t>
      </w:r>
      <w:r w:rsidR="0090201C" w:rsidRPr="00671DE0">
        <w:rPr>
          <w:rFonts w:ascii="Times New Roman" w:hAnsi="Times New Roman" w:cs="Times New Roman"/>
          <w:b/>
          <w:bCs/>
          <w:sz w:val="24"/>
          <w:szCs w:val="24"/>
        </w:rPr>
        <w:t xml:space="preserve"> состоится</w:t>
      </w:r>
      <w:r w:rsidR="003B073E" w:rsidRPr="00671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7901" w:rsidRPr="00671DE0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3B073E" w:rsidRPr="00671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60BB" w:rsidRPr="00671DE0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="003B073E" w:rsidRPr="00671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4C17" w:rsidRPr="00671DE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A7901" w:rsidRPr="00671D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D4C17" w:rsidRPr="00671DE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EF2BCD" w:rsidRPr="00671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2BCD" w:rsidRPr="00671DE0">
        <w:rPr>
          <w:rFonts w:ascii="Times New Roman" w:hAnsi="Times New Roman" w:cs="Times New Roman"/>
          <w:sz w:val="24"/>
          <w:szCs w:val="24"/>
        </w:rPr>
        <w:t>(награждаются участники, получившие первые три места в каждой номинации и участник, получивший Гран-При Конкурса)</w:t>
      </w:r>
      <w:r w:rsidR="003B073E" w:rsidRPr="00671D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782678" w14:textId="4CD7FB62" w:rsidR="003243E3" w:rsidRPr="00671DE0" w:rsidRDefault="003979E8" w:rsidP="006B7E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DE0">
        <w:rPr>
          <w:rFonts w:ascii="Times New Roman" w:hAnsi="Times New Roman" w:cs="Times New Roman"/>
          <w:sz w:val="24"/>
          <w:szCs w:val="24"/>
        </w:rPr>
        <w:t>Место проведения церемонии</w:t>
      </w:r>
      <w:r w:rsidR="00671DE0" w:rsidRPr="00671DE0">
        <w:rPr>
          <w:rFonts w:ascii="Times New Roman" w:hAnsi="Times New Roman" w:cs="Times New Roman"/>
          <w:sz w:val="24"/>
          <w:szCs w:val="24"/>
        </w:rPr>
        <w:t xml:space="preserve"> награждения победителей Конкурса</w:t>
      </w:r>
      <w:r w:rsidRPr="00671DE0">
        <w:rPr>
          <w:rFonts w:ascii="Times New Roman" w:hAnsi="Times New Roman" w:cs="Times New Roman"/>
          <w:sz w:val="24"/>
          <w:szCs w:val="24"/>
        </w:rPr>
        <w:t xml:space="preserve">: курорт «Охта Парк» (Ленинградская область, Всеволожский район, дер. </w:t>
      </w:r>
      <w:proofErr w:type="spellStart"/>
      <w:r w:rsidRPr="00671DE0">
        <w:rPr>
          <w:rFonts w:ascii="Times New Roman" w:hAnsi="Times New Roman" w:cs="Times New Roman"/>
          <w:sz w:val="24"/>
          <w:szCs w:val="24"/>
        </w:rPr>
        <w:t>Мистолово</w:t>
      </w:r>
      <w:proofErr w:type="spellEnd"/>
      <w:r w:rsidRPr="00671DE0">
        <w:rPr>
          <w:rFonts w:ascii="Times New Roman" w:hAnsi="Times New Roman" w:cs="Times New Roman"/>
          <w:sz w:val="24"/>
          <w:szCs w:val="24"/>
        </w:rPr>
        <w:t>).</w:t>
      </w:r>
    </w:p>
    <w:sectPr w:rsidR="003243E3" w:rsidRPr="00671DE0" w:rsidSect="00FF3B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18"/>
    <w:multiLevelType w:val="hybridMultilevel"/>
    <w:tmpl w:val="5F1E7C28"/>
    <w:lvl w:ilvl="0" w:tplc="7EFCFE3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64EE595D"/>
    <w:multiLevelType w:val="multilevel"/>
    <w:tmpl w:val="D14E39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FB"/>
    <w:rsid w:val="00005CE0"/>
    <w:rsid w:val="000474BE"/>
    <w:rsid w:val="000500CF"/>
    <w:rsid w:val="000B0014"/>
    <w:rsid w:val="000D21CE"/>
    <w:rsid w:val="000D4A19"/>
    <w:rsid w:val="00112734"/>
    <w:rsid w:val="00114B7E"/>
    <w:rsid w:val="001375E0"/>
    <w:rsid w:val="00190098"/>
    <w:rsid w:val="001B6DEC"/>
    <w:rsid w:val="001E74A8"/>
    <w:rsid w:val="00224B74"/>
    <w:rsid w:val="00230A7A"/>
    <w:rsid w:val="0023742E"/>
    <w:rsid w:val="002460BB"/>
    <w:rsid w:val="002546D6"/>
    <w:rsid w:val="0026314A"/>
    <w:rsid w:val="002763E4"/>
    <w:rsid w:val="002A3471"/>
    <w:rsid w:val="003243E3"/>
    <w:rsid w:val="003330D8"/>
    <w:rsid w:val="003439DC"/>
    <w:rsid w:val="003477C5"/>
    <w:rsid w:val="00392800"/>
    <w:rsid w:val="00396514"/>
    <w:rsid w:val="003979E8"/>
    <w:rsid w:val="003B073E"/>
    <w:rsid w:val="003F6EB3"/>
    <w:rsid w:val="00412B05"/>
    <w:rsid w:val="004359C8"/>
    <w:rsid w:val="004F70B8"/>
    <w:rsid w:val="00500125"/>
    <w:rsid w:val="00501449"/>
    <w:rsid w:val="00541E05"/>
    <w:rsid w:val="00546F08"/>
    <w:rsid w:val="005549A6"/>
    <w:rsid w:val="005A7102"/>
    <w:rsid w:val="005B4B27"/>
    <w:rsid w:val="005B5130"/>
    <w:rsid w:val="005E2181"/>
    <w:rsid w:val="00611725"/>
    <w:rsid w:val="00633010"/>
    <w:rsid w:val="00633A14"/>
    <w:rsid w:val="00642C34"/>
    <w:rsid w:val="00671DE0"/>
    <w:rsid w:val="00680CD5"/>
    <w:rsid w:val="00696D0D"/>
    <w:rsid w:val="006A30FB"/>
    <w:rsid w:val="006A6D63"/>
    <w:rsid w:val="006A779D"/>
    <w:rsid w:val="006B2862"/>
    <w:rsid w:val="006B7ED4"/>
    <w:rsid w:val="006D67E2"/>
    <w:rsid w:val="00710E64"/>
    <w:rsid w:val="00715CC0"/>
    <w:rsid w:val="00747FBC"/>
    <w:rsid w:val="007668E8"/>
    <w:rsid w:val="007B623F"/>
    <w:rsid w:val="00812BAC"/>
    <w:rsid w:val="00847E1C"/>
    <w:rsid w:val="00864956"/>
    <w:rsid w:val="008B4B5B"/>
    <w:rsid w:val="008D1B69"/>
    <w:rsid w:val="008D4C17"/>
    <w:rsid w:val="0090185C"/>
    <w:rsid w:val="0090201C"/>
    <w:rsid w:val="00902ED8"/>
    <w:rsid w:val="00936A16"/>
    <w:rsid w:val="00957F79"/>
    <w:rsid w:val="009934A1"/>
    <w:rsid w:val="009B5093"/>
    <w:rsid w:val="009B79A4"/>
    <w:rsid w:val="009C125B"/>
    <w:rsid w:val="009D74BE"/>
    <w:rsid w:val="009E76E7"/>
    <w:rsid w:val="00A1290D"/>
    <w:rsid w:val="00A34CAC"/>
    <w:rsid w:val="00B5260F"/>
    <w:rsid w:val="00B63372"/>
    <w:rsid w:val="00B83B15"/>
    <w:rsid w:val="00B9786D"/>
    <w:rsid w:val="00BF1E74"/>
    <w:rsid w:val="00C714D3"/>
    <w:rsid w:val="00CB6887"/>
    <w:rsid w:val="00CC2B3F"/>
    <w:rsid w:val="00CE37E2"/>
    <w:rsid w:val="00CF4434"/>
    <w:rsid w:val="00D01B39"/>
    <w:rsid w:val="00D27AD0"/>
    <w:rsid w:val="00D87ED0"/>
    <w:rsid w:val="00DA26F9"/>
    <w:rsid w:val="00DD2F87"/>
    <w:rsid w:val="00DF34C7"/>
    <w:rsid w:val="00DF6822"/>
    <w:rsid w:val="00EA7901"/>
    <w:rsid w:val="00EB5425"/>
    <w:rsid w:val="00EC7928"/>
    <w:rsid w:val="00EF2BCD"/>
    <w:rsid w:val="00F256B8"/>
    <w:rsid w:val="00F26DB9"/>
    <w:rsid w:val="00F273D3"/>
    <w:rsid w:val="00F354CB"/>
    <w:rsid w:val="00FB7883"/>
    <w:rsid w:val="00FC0C3B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7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4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0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74B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Обычный1"/>
    <w:rsid w:val="009D74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D74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E218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460B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273D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330D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74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0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74B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Обычный1"/>
    <w:rsid w:val="009D74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D74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E2181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460B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273D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330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4r0QociRJIckNw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711E0CC4994A9052ED42671D02562A91024F721D9C42FDA88257EB924343F3361F2D4C8B79823D3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11E0CC4994A9052ED42671D02562A91024F721D9C42FDA88257EB924343F3361F2D4C8B79A23D4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kurs_tourismlo@u24.serv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6f1ae4ae010db0bde3e85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annakuzmina230@gmail.com</dc:creator>
  <cp:lastModifiedBy>Любовь Леонидовна Бейдина</cp:lastModifiedBy>
  <cp:revision>7</cp:revision>
  <cp:lastPrinted>2023-08-23T12:14:00Z</cp:lastPrinted>
  <dcterms:created xsi:type="dcterms:W3CDTF">2024-10-02T10:40:00Z</dcterms:created>
  <dcterms:modified xsi:type="dcterms:W3CDTF">2024-10-07T13:52:00Z</dcterms:modified>
</cp:coreProperties>
</file>